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E2DD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E2DD5" w:rsidRDefault="00DE2DD5" w:rsidP="005965B2">
            <w:pPr>
              <w:rPr>
                <w:sz w:val="16"/>
                <w:szCs w:val="16"/>
                <w:lang w:val="sr-Cyrl-CS"/>
              </w:rPr>
            </w:pPr>
          </w:p>
          <w:p w:rsidR="00DE2DD5" w:rsidRPr="006953D8" w:rsidRDefault="00DE2DD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E2DD5" w:rsidRPr="004D5594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E2DD5" w:rsidRPr="00C554A6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E2DD5" w:rsidRPr="00677DE0" w:rsidTr="005965B2">
        <w:tc>
          <w:tcPr>
            <w:tcW w:w="1437" w:type="dxa"/>
          </w:tcPr>
          <w:p w:rsidR="00DE2DD5" w:rsidRPr="00C554A6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E2DD5" w:rsidRPr="00D3340F" w:rsidRDefault="00FC084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</w:t>
            </w:r>
            <w:r w:rsidR="00DE2DD5">
              <w:rPr>
                <w:sz w:val="28"/>
                <w:szCs w:val="28"/>
                <w:lang w:val="sr-Cyrl-CS"/>
              </w:rPr>
              <w:t>6</w:t>
            </w:r>
            <w:r w:rsidR="00DE2DD5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DE2DD5" w:rsidRPr="00DE728E" w:rsidRDefault="00DE2DD5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FC0849">
              <w:rPr>
                <w:b/>
                <w:sz w:val="28"/>
                <w:szCs w:val="28"/>
                <w:lang w:val="sr-Cyrl-CS"/>
              </w:rPr>
              <w:t>Разлике у значењима падежа;</w:t>
            </w:r>
            <w:r w:rsidRPr="001D7F22">
              <w:rPr>
                <w:b/>
                <w:sz w:val="28"/>
                <w:szCs w:val="28"/>
                <w:lang w:val="sr-Cyrl-CS"/>
              </w:rPr>
              <w:t xml:space="preserve"> Основне функције и значења падежа – обнављање и утврђивање</w:t>
            </w:r>
          </w:p>
          <w:p w:rsidR="00DE2DD5" w:rsidRPr="0081747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DE2DD5" w:rsidRPr="00677DE0" w:rsidTr="005965B2">
        <w:trPr>
          <w:trHeight w:val="228"/>
        </w:trPr>
        <w:tc>
          <w:tcPr>
            <w:tcW w:w="8856" w:type="dxa"/>
            <w:gridSpan w:val="4"/>
          </w:tcPr>
          <w:p w:rsidR="00DE2DD5" w:rsidRPr="006608B2" w:rsidRDefault="00DE2DD5" w:rsidP="00611BAB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1D7F22">
              <w:rPr>
                <w:sz w:val="28"/>
                <w:szCs w:val="28"/>
                <w:lang w:val="sr-Cyrl-CS"/>
              </w:rPr>
              <w:t>Изучавање падежног система нашег језика, деклинација именица, основне функције и значења падежа</w:t>
            </w:r>
            <w:r>
              <w:rPr>
                <w:sz w:val="28"/>
                <w:szCs w:val="28"/>
                <w:lang w:val="sr-Cyrl-CS"/>
              </w:rPr>
              <w:t>;</w:t>
            </w:r>
            <w:r w:rsidR="00611BAB">
              <w:rPr>
                <w:sz w:val="28"/>
                <w:szCs w:val="28"/>
                <w:lang w:val="sr-Cyrl-CS"/>
              </w:rPr>
              <w:t xml:space="preserve"> </w:t>
            </w:r>
            <w:r w:rsidR="006608B2">
              <w:rPr>
                <w:sz w:val="28"/>
                <w:szCs w:val="28"/>
                <w:lang w:val="sr-Cyrl-CS"/>
              </w:rPr>
              <w:t>утврдити облике приповедања и стилске фигуре;</w:t>
            </w:r>
            <w:r w:rsidRPr="001D7F22">
              <w:rPr>
                <w:sz w:val="28"/>
                <w:szCs w:val="28"/>
                <w:lang w:val="sr-Cyrl-CS"/>
              </w:rPr>
              <w:t xml:space="preserve"> усвајање норми стандардног језика</w:t>
            </w:r>
            <w:r w:rsidR="006608B2">
              <w:rPr>
                <w:lang w:val="sr-Cyrl-CS"/>
              </w:rPr>
              <w:t xml:space="preserve">, </w:t>
            </w:r>
            <w:r w:rsidR="006608B2">
              <w:rPr>
                <w:sz w:val="28"/>
                <w:szCs w:val="28"/>
                <w:lang w:val="sr-Cyrl-CS"/>
              </w:rPr>
              <w:t>богаћење језичког израза.</w:t>
            </w:r>
          </w:p>
        </w:tc>
      </w:tr>
      <w:tr w:rsidR="00DE2DD5" w:rsidRPr="00677DE0" w:rsidTr="005965B2">
        <w:trPr>
          <w:trHeight w:val="227"/>
        </w:trPr>
        <w:tc>
          <w:tcPr>
            <w:tcW w:w="8856" w:type="dxa"/>
            <w:gridSpan w:val="4"/>
          </w:tcPr>
          <w:p w:rsidR="00DE2DD5" w:rsidRPr="00DD26AE" w:rsidRDefault="00DE2DD5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Обнављање</w:t>
            </w:r>
          </w:p>
        </w:tc>
      </w:tr>
      <w:tr w:rsidR="00DE2DD5" w:rsidRPr="00677DE0" w:rsidTr="005965B2">
        <w:trPr>
          <w:trHeight w:val="227"/>
        </w:trPr>
        <w:tc>
          <w:tcPr>
            <w:tcW w:w="8856" w:type="dxa"/>
            <w:gridSpan w:val="4"/>
          </w:tcPr>
          <w:p w:rsidR="00DE2DD5" w:rsidRPr="009747B1" w:rsidRDefault="00DE2DD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DE2DD5" w:rsidRPr="00677DE0" w:rsidTr="005965B2">
        <w:trPr>
          <w:trHeight w:val="227"/>
        </w:trPr>
        <w:tc>
          <w:tcPr>
            <w:tcW w:w="8856" w:type="dxa"/>
            <w:gridSpan w:val="4"/>
          </w:tcPr>
          <w:p w:rsidR="00DE2DD5" w:rsidRPr="00A450D0" w:rsidRDefault="00DE2DD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сту</w:t>
            </w:r>
          </w:p>
        </w:tc>
      </w:tr>
      <w:tr w:rsidR="00DE2DD5" w:rsidRPr="009E06EE" w:rsidTr="005965B2">
        <w:trPr>
          <w:trHeight w:val="227"/>
        </w:trPr>
        <w:tc>
          <w:tcPr>
            <w:tcW w:w="8856" w:type="dxa"/>
            <w:gridSpan w:val="4"/>
          </w:tcPr>
          <w:p w:rsidR="00DE2DD5" w:rsidRPr="00052DD3" w:rsidRDefault="00DE2DD5" w:rsidP="0032210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22102">
              <w:rPr>
                <w:sz w:val="28"/>
                <w:szCs w:val="28"/>
                <w:lang w:val="sr-Cyrl-CS"/>
              </w:rPr>
              <w:t>Српски језик, стр.22 – 23, Радна свеска, стр. 20, Читанка, стр. 24</w:t>
            </w:r>
          </w:p>
        </w:tc>
      </w:tr>
      <w:tr w:rsidR="005608D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608D4" w:rsidRDefault="005608D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познају падежни систем, знају ос</w:t>
            </w:r>
            <w:r w:rsidR="006608B2">
              <w:rPr>
                <w:iCs/>
                <w:sz w:val="28"/>
                <w:szCs w:val="28"/>
                <w:lang w:val="sr-Cyrl-CS"/>
              </w:rPr>
              <w:t>новне функције и значења падежа; знају облике приповедања и препознају стилске фигуре.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DE2DD5" w:rsidRPr="009E06EE" w:rsidRDefault="00DE2DD5" w:rsidP="00DE2DD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E2DD5" w:rsidRPr="009E06EE" w:rsidTr="005965B2">
        <w:trPr>
          <w:trHeight w:hRule="exact" w:val="284"/>
        </w:trPr>
        <w:tc>
          <w:tcPr>
            <w:tcW w:w="8856" w:type="dxa"/>
          </w:tcPr>
          <w:p w:rsidR="00DE2DD5" w:rsidRPr="00C554A6" w:rsidRDefault="00DE2DD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E2DD5" w:rsidRPr="00677DE0" w:rsidTr="005965B2">
        <w:tc>
          <w:tcPr>
            <w:tcW w:w="8856" w:type="dxa"/>
          </w:tcPr>
          <w:p w:rsidR="00DE2DD5" w:rsidRPr="00C554A6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22102" w:rsidRDefault="00DE2DD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DE2DD5" w:rsidRPr="001D7F22" w:rsidRDefault="00322102" w:rsidP="003221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E2DD5" w:rsidRPr="001D7F22">
              <w:rPr>
                <w:sz w:val="28"/>
                <w:szCs w:val="28"/>
                <w:lang w:val="sr-Cyrl-CS"/>
              </w:rPr>
              <w:t>У првом делу часа обнављају се знања о функцијама и з</w:t>
            </w:r>
            <w:r>
              <w:rPr>
                <w:sz w:val="28"/>
                <w:szCs w:val="28"/>
                <w:lang w:val="sr-Cyrl-CS"/>
              </w:rPr>
              <w:t>начењу падежа према табели на 23</w:t>
            </w:r>
            <w:r w:rsidR="00DE2DD5">
              <w:rPr>
                <w:sz w:val="28"/>
                <w:szCs w:val="28"/>
                <w:lang w:val="sr-Cyrl-CS"/>
              </w:rPr>
              <w:t xml:space="preserve">. </w:t>
            </w:r>
            <w:r w:rsidR="00DE2DD5" w:rsidRPr="001D7F22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DE2DD5" w:rsidRPr="001D7F22">
              <w:rPr>
                <w:sz w:val="28"/>
                <w:szCs w:val="28"/>
                <w:lang w:val="sr-Cyrl-CS"/>
              </w:rPr>
              <w:t>.</w:t>
            </w:r>
          </w:p>
          <w:p w:rsidR="00DE2DD5" w:rsidRPr="00ED0AE4" w:rsidRDefault="00DE2DD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E2DD5" w:rsidRPr="00677DE0" w:rsidTr="005965B2">
        <w:tc>
          <w:tcPr>
            <w:tcW w:w="8856" w:type="dxa"/>
          </w:tcPr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322102" w:rsidRDefault="00DE2DD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DE2DD5" w:rsidRDefault="00322102" w:rsidP="003221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E2DD5" w:rsidRPr="001D7F22">
              <w:rPr>
                <w:sz w:val="28"/>
                <w:szCs w:val="28"/>
                <w:lang w:val="sr-Cyrl-CS"/>
              </w:rPr>
              <w:t xml:space="preserve">Затим наставник са ученицима проучава сличности и разлике међу падежима на примерима из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DE2DD5" w:rsidRPr="001D7F22">
              <w:rPr>
                <w:sz w:val="28"/>
                <w:szCs w:val="28"/>
                <w:lang w:val="sr-Cyrl-CS"/>
              </w:rPr>
              <w:t xml:space="preserve"> на стр.</w:t>
            </w:r>
            <w:r w:rsidR="00DE2DD5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22</w:t>
            </w:r>
            <w:r w:rsidR="00DE2DD5" w:rsidRPr="001D7F22">
              <w:rPr>
                <w:sz w:val="28"/>
                <w:szCs w:val="28"/>
                <w:lang w:val="sr-Cyrl-CS"/>
              </w:rPr>
              <w:t>. Том приликом т</w:t>
            </w:r>
            <w:r>
              <w:rPr>
                <w:sz w:val="28"/>
                <w:szCs w:val="28"/>
                <w:lang w:val="sr-Cyrl-CS"/>
              </w:rPr>
              <w:t>ражи се од ученика да смисле и на</w:t>
            </w:r>
            <w:r w:rsidR="00DE2DD5" w:rsidRPr="001D7F22">
              <w:rPr>
                <w:sz w:val="28"/>
                <w:szCs w:val="28"/>
                <w:lang w:val="sr-Cyrl-CS"/>
              </w:rPr>
              <w:t>пишу своје при</w:t>
            </w:r>
            <w:r w:rsidR="00DE2DD5">
              <w:rPr>
                <w:sz w:val="28"/>
                <w:szCs w:val="28"/>
                <w:lang w:val="sr-Cyrl-CS"/>
              </w:rPr>
              <w:t>мере који илуструју ове разлике: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Прилазим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пању</w:t>
            </w:r>
            <w:r w:rsidR="00322102">
              <w:rPr>
                <w:sz w:val="28"/>
                <w:szCs w:val="28"/>
                <w:lang w:val="sr-Cyrl-CS"/>
              </w:rPr>
              <w:t>. (датив – смер кретања)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Седим на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пању</w:t>
            </w:r>
            <w:r w:rsidR="00322102">
              <w:rPr>
                <w:sz w:val="28"/>
                <w:szCs w:val="28"/>
                <w:lang w:val="sr-Cyrl-CS"/>
              </w:rPr>
              <w:t>. (локатив – место вршења радње, мировања)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Идем у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шуму</w:t>
            </w:r>
            <w:r w:rsidRPr="00597315">
              <w:rPr>
                <w:sz w:val="28"/>
                <w:szCs w:val="28"/>
                <w:u w:val="single"/>
                <w:lang w:val="sr-Cyrl-CS"/>
              </w:rPr>
              <w:t>.</w:t>
            </w:r>
            <w:r w:rsidR="00322102">
              <w:rPr>
                <w:sz w:val="28"/>
                <w:szCs w:val="28"/>
                <w:lang w:val="sr-Cyrl-CS"/>
              </w:rPr>
              <w:t xml:space="preserve"> (акузатив – место завршетка радње)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Ја сам у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шуми</w:t>
            </w:r>
            <w:r w:rsidRPr="00597315">
              <w:rPr>
                <w:sz w:val="28"/>
                <w:szCs w:val="28"/>
                <w:u w:val="single"/>
                <w:lang w:val="sr-Cyrl-CS"/>
              </w:rPr>
              <w:t>.</w:t>
            </w:r>
            <w:r w:rsidR="00322102">
              <w:rPr>
                <w:sz w:val="28"/>
                <w:szCs w:val="28"/>
                <w:lang w:val="sr-Cyrl-CS"/>
              </w:rPr>
              <w:t xml:space="preserve"> (локатив – место вршења радње)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Низбрдо ћу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санкама</w:t>
            </w:r>
            <w:r>
              <w:rPr>
                <w:sz w:val="28"/>
                <w:szCs w:val="28"/>
                <w:lang w:val="sr-Cyrl-CS"/>
              </w:rPr>
              <w:t>. (инструментал-средство)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597315">
              <w:rPr>
                <w:b/>
                <w:i/>
                <w:sz w:val="28"/>
                <w:szCs w:val="28"/>
                <w:lang w:val="sr-Cyrl-CS"/>
              </w:rPr>
              <w:t xml:space="preserve">Идем на скијање </w:t>
            </w:r>
            <w:r w:rsidRPr="00597315">
              <w:rPr>
                <w:b/>
                <w:i/>
                <w:sz w:val="28"/>
                <w:szCs w:val="28"/>
                <w:u w:val="single"/>
                <w:lang w:val="sr-Cyrl-CS"/>
              </w:rPr>
              <w:t>са друговима</w:t>
            </w:r>
            <w:r>
              <w:rPr>
                <w:sz w:val="28"/>
                <w:szCs w:val="28"/>
                <w:lang w:val="sr-Cyrl-CS"/>
              </w:rPr>
              <w:t>. (инструментал-друштво)</w:t>
            </w:r>
          </w:p>
          <w:p w:rsidR="00DE2DD5" w:rsidRDefault="00DE2DD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F39F2">
              <w:rPr>
                <w:b/>
                <w:i/>
                <w:sz w:val="28"/>
                <w:szCs w:val="28"/>
                <w:lang w:val="sr-Cyrl-CS"/>
              </w:rPr>
              <w:t xml:space="preserve">Седим </w:t>
            </w:r>
            <w:r w:rsidRPr="008F39F2">
              <w:rPr>
                <w:b/>
                <w:i/>
                <w:sz w:val="28"/>
                <w:szCs w:val="28"/>
                <w:u w:val="single"/>
                <w:lang w:val="sr-Cyrl-CS"/>
              </w:rPr>
              <w:t>на столици</w:t>
            </w:r>
            <w:r>
              <w:rPr>
                <w:sz w:val="28"/>
                <w:szCs w:val="28"/>
                <w:lang w:val="sr-Cyrl-CS"/>
              </w:rPr>
              <w:t>. (локатив)</w:t>
            </w:r>
          </w:p>
          <w:p w:rsidR="00DE2DD5" w:rsidRDefault="00DE2DD5" w:rsidP="003221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F39F2">
              <w:rPr>
                <w:b/>
                <w:i/>
                <w:sz w:val="28"/>
                <w:szCs w:val="28"/>
                <w:lang w:val="sr-Cyrl-CS"/>
              </w:rPr>
              <w:t xml:space="preserve">Идем </w:t>
            </w:r>
            <w:r w:rsidRPr="008F39F2">
              <w:rPr>
                <w:b/>
                <w:i/>
                <w:sz w:val="28"/>
                <w:szCs w:val="28"/>
                <w:u w:val="single"/>
                <w:lang w:val="sr-Cyrl-CS"/>
              </w:rPr>
              <w:t>ка столици</w:t>
            </w:r>
            <w:r>
              <w:rPr>
                <w:sz w:val="28"/>
                <w:szCs w:val="28"/>
                <w:lang w:val="sr-Cyrl-CS"/>
              </w:rPr>
              <w:t>. (датив</w:t>
            </w:r>
            <w:r w:rsidR="00322102">
              <w:rPr>
                <w:sz w:val="28"/>
                <w:szCs w:val="28"/>
                <w:lang w:val="sr-Cyrl-CS"/>
              </w:rPr>
              <w:t>)</w:t>
            </w:r>
          </w:p>
          <w:p w:rsidR="00322102" w:rsidRDefault="00322102" w:rsidP="003221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решавају задатке у </w:t>
            </w:r>
            <w:r w:rsidRPr="00322102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20</w:t>
            </w:r>
          </w:p>
          <w:p w:rsidR="00322102" w:rsidRDefault="00322102" w:rsidP="0032210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Проверавамо решења</w:t>
            </w:r>
          </w:p>
          <w:p w:rsidR="00322102" w:rsidRPr="003868E9" w:rsidRDefault="00322102" w:rsidP="0032210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E2DD5" w:rsidRPr="00677DE0" w:rsidTr="005965B2">
        <w:tc>
          <w:tcPr>
            <w:tcW w:w="8856" w:type="dxa"/>
          </w:tcPr>
          <w:p w:rsidR="00DE2DD5" w:rsidRDefault="00DE2DD5" w:rsidP="0032210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</w:t>
            </w:r>
          </w:p>
          <w:p w:rsidR="00322102" w:rsidRDefault="00322102" w:rsidP="0032210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322102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завршном делу часа систематизујемо градиво из књижевности према прегледу у </w:t>
            </w:r>
            <w:r w:rsidRPr="00322102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>
              <w:rPr>
                <w:sz w:val="28"/>
                <w:szCs w:val="28"/>
                <w:lang w:val="sr-Cyrl-CS"/>
              </w:rPr>
              <w:t xml:space="preserve"> на стр. 24 (приповедање и облици </w:t>
            </w:r>
            <w:r>
              <w:rPr>
                <w:sz w:val="28"/>
                <w:szCs w:val="28"/>
                <w:lang w:val="sr-Cyrl-CS"/>
              </w:rPr>
              <w:lastRenderedPageBreak/>
              <w:t>приповедања, стилске фигуре – епитет, поређење, персонификација)</w:t>
            </w:r>
          </w:p>
          <w:p w:rsidR="00322102" w:rsidRPr="00322102" w:rsidRDefault="00322102" w:rsidP="00322102">
            <w:pPr>
              <w:rPr>
                <w:sz w:val="28"/>
                <w:szCs w:val="28"/>
                <w:lang w:val="sr-Cyrl-CS"/>
              </w:rPr>
            </w:pPr>
          </w:p>
        </w:tc>
      </w:tr>
      <w:tr w:rsidR="00DE2DD5" w:rsidRPr="00677DE0" w:rsidTr="005965B2">
        <w:tc>
          <w:tcPr>
            <w:tcW w:w="8856" w:type="dxa"/>
          </w:tcPr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Pr="005F4C5C" w:rsidRDefault="00DE2DD5" w:rsidP="005965B2">
            <w:pPr>
              <w:rPr>
                <w:i/>
                <w:sz w:val="20"/>
                <w:szCs w:val="20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E2DD5" w:rsidRDefault="00DE2DD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22102" w:rsidRDefault="0032210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608D4" w:rsidRPr="00C554A6" w:rsidRDefault="005608D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DD5"/>
    <w:rsid w:val="0006047E"/>
    <w:rsid w:val="0025080A"/>
    <w:rsid w:val="00257861"/>
    <w:rsid w:val="00322102"/>
    <w:rsid w:val="005608D4"/>
    <w:rsid w:val="005B3B02"/>
    <w:rsid w:val="00611BAB"/>
    <w:rsid w:val="006608B2"/>
    <w:rsid w:val="00814F99"/>
    <w:rsid w:val="009F621B"/>
    <w:rsid w:val="00A30C03"/>
    <w:rsid w:val="00DE2DD5"/>
    <w:rsid w:val="00FC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FA253C-594D-4DB0-BB99-FB96DCE9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D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E2D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2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2013-08-25T09:00:00Z</dcterms:created>
  <dcterms:modified xsi:type="dcterms:W3CDTF">2015-02-03T08:53:00Z</dcterms:modified>
</cp:coreProperties>
</file>